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eastAsia" w:ascii="方正小标宋_GBK" w:hAnsi="宋体" w:eastAsia="方正小标宋_GBK" w:cs="宋体"/>
          <w:bCs/>
          <w:kern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80" w:lineRule="atLeast"/>
        <w:ind w:left="0" w:right="0" w:firstLine="0"/>
        <w:jc w:val="center"/>
        <w:rPr>
          <w:rFonts w:ascii="sans-serif" w:hAnsi="sans-serif" w:eastAsia="sans-serif" w:cs="sans-serif"/>
          <w:b w:val="0"/>
          <w:i w:val="0"/>
          <w:caps w:val="0"/>
          <w:color w:val="000000"/>
          <w:spacing w:val="0"/>
          <w:sz w:val="36"/>
          <w:szCs w:val="36"/>
        </w:rPr>
      </w:pPr>
      <w:r>
        <w:rPr>
          <w:rStyle w:val="5"/>
          <w:rFonts w:hint="eastAsia" w:ascii="宋体" w:hAnsi="宋体" w:eastAsia="宋体" w:cs="宋体"/>
          <w:b/>
          <w:i w:val="0"/>
          <w:caps w:val="0"/>
          <w:color w:val="000000"/>
          <w:spacing w:val="0"/>
          <w:sz w:val="36"/>
          <w:szCs w:val="36"/>
          <w:shd w:val="clear" w:fill="FFFFFF"/>
        </w:rPr>
        <w:t>兴化市昌荣镇</w:t>
      </w:r>
      <w:r>
        <w:rPr>
          <w:rStyle w:val="5"/>
          <w:rFonts w:hint="eastAsia" w:cs="宋体"/>
          <w:b/>
          <w:i w:val="0"/>
          <w:caps w:val="0"/>
          <w:color w:val="000000"/>
          <w:spacing w:val="0"/>
          <w:sz w:val="36"/>
          <w:szCs w:val="36"/>
          <w:shd w:val="clear" w:fill="FFFFFF"/>
          <w:lang w:val="en-US" w:eastAsia="zh-CN"/>
        </w:rPr>
        <w:t>2020</w:t>
      </w:r>
      <w:r>
        <w:rPr>
          <w:rStyle w:val="5"/>
          <w:rFonts w:hint="eastAsia" w:ascii="宋体" w:hAnsi="宋体" w:eastAsia="宋体" w:cs="宋体"/>
          <w:b/>
          <w:i w:val="0"/>
          <w:caps w:val="0"/>
          <w:color w:val="000000"/>
          <w:spacing w:val="0"/>
          <w:sz w:val="36"/>
          <w:szCs w:val="36"/>
          <w:shd w:val="clear" w:fill="FFFFFF"/>
        </w:rPr>
        <w:t>年政府信息公开工作年度报告</w:t>
      </w:r>
    </w:p>
    <w:p>
      <w:pPr>
        <w:widowControl/>
        <w:shd w:val="clear" w:color="auto" w:fill="FFFFFF"/>
        <w:spacing w:line="600" w:lineRule="exact"/>
        <w:ind w:firstLine="480"/>
        <w:rPr>
          <w:rFonts w:ascii="宋体" w:hAnsi="宋体" w:eastAsia="宋体" w:cs="宋体"/>
          <w:kern w:val="0"/>
          <w:sz w:val="24"/>
          <w:szCs w:val="24"/>
        </w:rPr>
      </w:pPr>
    </w:p>
    <w:p>
      <w:pPr>
        <w:widowControl/>
        <w:shd w:val="clear" w:color="auto" w:fill="FFFFFF"/>
        <w:spacing w:line="600" w:lineRule="exact"/>
        <w:ind w:firstLine="480"/>
        <w:rPr>
          <w:rFonts w:hint="eastAsia" w:ascii="方正黑体_GBK" w:hAnsi="宋体" w:eastAsia="方正黑体_GBK" w:cs="宋体"/>
          <w:bCs/>
          <w:kern w:val="0"/>
          <w:sz w:val="32"/>
          <w:szCs w:val="32"/>
        </w:rPr>
      </w:pPr>
      <w:r>
        <w:rPr>
          <w:rFonts w:hint="eastAsia" w:ascii="方正黑体_GBK" w:hAnsi="宋体" w:eastAsia="方正黑体_GBK" w:cs="宋体"/>
          <w:bCs/>
          <w:kern w:val="0"/>
          <w:sz w:val="32"/>
          <w:szCs w:val="32"/>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sans-serif" w:hAnsi="sans-serif" w:eastAsia="sans-serif" w:cs="sans-serif"/>
          <w:b w:val="0"/>
          <w:i w:val="0"/>
          <w:caps w:val="0"/>
          <w:color w:val="000000"/>
          <w:spacing w:val="0"/>
          <w:sz w:val="16"/>
          <w:szCs w:val="16"/>
        </w:rPr>
      </w:pPr>
      <w:r>
        <w:rPr>
          <w:rFonts w:ascii="仿宋_GB2312" w:hAnsi="sans-serif" w:eastAsia="仿宋_GB2312" w:cs="仿宋_GB2312"/>
          <w:b w:val="0"/>
          <w:i w:val="0"/>
          <w:caps w:val="0"/>
          <w:color w:val="000000"/>
          <w:spacing w:val="0"/>
          <w:sz w:val="25"/>
          <w:szCs w:val="25"/>
          <w:shd w:val="clear" w:fill="FFFFFF"/>
        </w:rPr>
        <w:t>根据《中华人民共和国政府信息公开条例》及上级部门关于政府信息公开的要求，现向社会公布兴化市昌荣镇</w:t>
      </w: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ascii="仿宋_GB2312" w:hAnsi="sans-serif" w:eastAsia="仿宋_GB2312" w:cs="仿宋_GB2312"/>
          <w:b w:val="0"/>
          <w:i w:val="0"/>
          <w:caps w:val="0"/>
          <w:color w:val="000000"/>
          <w:spacing w:val="0"/>
          <w:sz w:val="25"/>
          <w:szCs w:val="25"/>
          <w:shd w:val="clear" w:fill="FFFFFF"/>
        </w:rPr>
        <w:t>年度政府信息公开工作年度报告。本报告主要由概述、主动公开政府信息情况、依申请公开政府信息办理情况、政府信息公开支出和收费情况、诉讼和申诉的情况（公民、法人和其他组织就政府信息公开提出复议、诉讼和申诉情况）以及政府信息公开工作中需要改进的情况等部分组成。报告所列数据的统计期限自</w:t>
      </w: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ascii="仿宋_GB2312" w:hAnsi="sans-serif" w:eastAsia="仿宋_GB2312" w:cs="仿宋_GB2312"/>
          <w:b w:val="0"/>
          <w:i w:val="0"/>
          <w:caps w:val="0"/>
          <w:color w:val="000000"/>
          <w:spacing w:val="0"/>
          <w:sz w:val="25"/>
          <w:szCs w:val="25"/>
          <w:shd w:val="clear" w:fill="FFFFFF"/>
        </w:rPr>
        <w:t>年1月1日至</w:t>
      </w: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ascii="仿宋_GB2312" w:hAnsi="sans-serif" w:eastAsia="仿宋_GB2312" w:cs="仿宋_GB2312"/>
          <w:b w:val="0"/>
          <w:i w:val="0"/>
          <w:caps w:val="0"/>
          <w:color w:val="000000"/>
          <w:spacing w:val="0"/>
          <w:sz w:val="25"/>
          <w:szCs w:val="25"/>
          <w:shd w:val="clear" w:fill="FFFFFF"/>
        </w:rPr>
        <w:t>年12月31日。如对本报告有任何疑问，请联系兴化市昌荣镇党政办办公室（地址：兴化市昌荣镇木塔路199号，电话:0523-80952329 ，传真：83651086）</w:t>
      </w:r>
    </w:p>
    <w:p>
      <w:pPr>
        <w:widowControl/>
        <w:shd w:val="clear" w:color="auto" w:fill="FFFFFF"/>
        <w:spacing w:line="600" w:lineRule="exact"/>
        <w:ind w:firstLine="480"/>
        <w:rPr>
          <w:rFonts w:hint="default" w:ascii="方正黑体_GBK" w:hAnsi="宋体" w:eastAsia="方正黑体_GBK" w:cs="宋体"/>
          <w:bCs/>
          <w:kern w:val="0"/>
          <w:sz w:val="32"/>
          <w:szCs w:val="32"/>
        </w:rPr>
      </w:pPr>
      <w:r>
        <w:rPr>
          <w:rFonts w:hint="eastAsia" w:ascii="方正黑体_GBK" w:hAnsi="宋体" w:eastAsia="方正黑体_GBK" w:cs="宋体"/>
          <w:bCs/>
          <w:kern w:val="0"/>
          <w:sz w:val="32"/>
          <w:szCs w:val="32"/>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sans-serif" w:hAnsi="sans-serif" w:eastAsia="sans-serif" w:cs="sans-serif"/>
          <w:b w:val="0"/>
          <w:i w:val="0"/>
          <w:caps w:val="0"/>
          <w:color w:val="000000"/>
          <w:spacing w:val="0"/>
          <w:sz w:val="16"/>
          <w:szCs w:val="16"/>
        </w:rPr>
      </w:pP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hint="default" w:ascii="仿宋_GB2312" w:hAnsi="sans-serif" w:eastAsia="仿宋_GB2312" w:cs="仿宋_GB2312"/>
          <w:b w:val="0"/>
          <w:i w:val="0"/>
          <w:caps w:val="0"/>
          <w:color w:val="000000"/>
          <w:spacing w:val="0"/>
          <w:sz w:val="28"/>
          <w:szCs w:val="28"/>
          <w:shd w:val="clear" w:fill="FFFFFF"/>
        </w:rPr>
        <w:t>年，在市政府的正确领导下，我镇认真贯彻落实《中华人民共和国政府信息公开条例》，以建设服务型政府、</w:t>
      </w:r>
      <w:r>
        <w:rPr>
          <w:rFonts w:hint="default" w:ascii="仿宋_GB2312" w:hAnsi="sans-serif" w:eastAsia="仿宋_GB2312" w:cs="仿宋_GB2312"/>
          <w:b w:val="0"/>
          <w:i w:val="0"/>
          <w:caps w:val="0"/>
          <w:color w:val="000000"/>
          <w:spacing w:val="0"/>
          <w:sz w:val="25"/>
          <w:szCs w:val="25"/>
          <w:shd w:val="clear" w:fill="FFFFFF"/>
        </w:rPr>
        <w:t>“阳光政府</w:t>
      </w:r>
      <w:r>
        <w:rPr>
          <w:rFonts w:hint="eastAsia" w:ascii="宋体" w:hAnsi="宋体" w:eastAsia="宋体" w:cs="宋体"/>
          <w:b w:val="0"/>
          <w:i w:val="0"/>
          <w:caps w:val="0"/>
          <w:color w:val="000000"/>
          <w:spacing w:val="0"/>
          <w:sz w:val="25"/>
          <w:szCs w:val="25"/>
          <w:shd w:val="clear" w:fill="FFFFFF"/>
        </w:rPr>
        <w:t>”</w:t>
      </w:r>
      <w:r>
        <w:rPr>
          <w:rFonts w:hint="default" w:ascii="仿宋_GB2312" w:hAnsi="sans-serif" w:eastAsia="仿宋_GB2312" w:cs="仿宋_GB2312"/>
          <w:b w:val="0"/>
          <w:i w:val="0"/>
          <w:caps w:val="0"/>
          <w:color w:val="000000"/>
          <w:spacing w:val="0"/>
          <w:sz w:val="25"/>
          <w:szCs w:val="25"/>
          <w:shd w:val="clear" w:fill="FFFFFF"/>
        </w:rPr>
        <w:t>为目标，坚持以公开透明、公平公正为主线，以服务群众为重要抓手，以促进权力公开透明运行和重点领域信息公开工作为重点，围绕中心、贴近民生、强化措施，依法、及时、准确地公开了相关政府信息，推进政府信息公开工作深入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sans-serif" w:hAnsi="sans-serif" w:eastAsia="sans-serif" w:cs="sans-serif"/>
          <w:b w:val="0"/>
          <w:i w:val="0"/>
          <w:caps w:val="0"/>
          <w:color w:val="000000"/>
          <w:spacing w:val="0"/>
          <w:sz w:val="16"/>
          <w:szCs w:val="16"/>
        </w:rPr>
      </w:pPr>
      <w:r>
        <w:rPr>
          <w:rFonts w:ascii="楷体_GB2312" w:hAnsi="sans-serif" w:eastAsia="楷体_GB2312" w:cs="楷体_GB2312"/>
          <w:b w:val="0"/>
          <w:i w:val="0"/>
          <w:caps w:val="0"/>
          <w:color w:val="000000"/>
          <w:spacing w:val="0"/>
          <w:sz w:val="25"/>
          <w:szCs w:val="25"/>
          <w:shd w:val="clear" w:fill="FFFFFF"/>
        </w:rPr>
        <w:t>一是健全组织领导、完善工作机制。</w:t>
      </w:r>
      <w:r>
        <w:rPr>
          <w:rFonts w:hint="default" w:ascii="仿宋_GB2312" w:hAnsi="sans-serif" w:eastAsia="仿宋_GB2312" w:cs="仿宋_GB2312"/>
          <w:b w:val="0"/>
          <w:i w:val="0"/>
          <w:caps w:val="0"/>
          <w:color w:val="000000"/>
          <w:spacing w:val="0"/>
          <w:sz w:val="25"/>
          <w:szCs w:val="25"/>
          <w:shd w:val="clear" w:fill="FFFFFF"/>
        </w:rPr>
        <w:t>我镇高度重视政府信息公开工作，明确了由镇长为组长，分管负责人为副组长的信息公开工作领导小组，由镇办公室具体负责日常事务，分工协作、协同推进政府信息公开工作，确保信息公开工作有序运行。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sans-serif" w:hAnsi="sans-serif" w:eastAsia="sans-serif" w:cs="sans-serif"/>
          <w:b w:val="0"/>
          <w:i w:val="0"/>
          <w:caps w:val="0"/>
          <w:color w:val="000000"/>
          <w:spacing w:val="0"/>
          <w:sz w:val="16"/>
          <w:szCs w:val="16"/>
        </w:rPr>
      </w:pPr>
      <w:r>
        <w:rPr>
          <w:rFonts w:hint="default" w:ascii="楷体_GB2312" w:hAnsi="sans-serif" w:eastAsia="楷体_GB2312" w:cs="楷体_GB2312"/>
          <w:b w:val="0"/>
          <w:i w:val="0"/>
          <w:caps w:val="0"/>
          <w:color w:val="000000"/>
          <w:spacing w:val="0"/>
          <w:sz w:val="25"/>
          <w:szCs w:val="25"/>
          <w:shd w:val="clear" w:fill="FFFFFF"/>
        </w:rPr>
        <w:t>二是加强制度建设，规范信息公开。</w:t>
      </w:r>
      <w:r>
        <w:rPr>
          <w:rFonts w:hint="default" w:ascii="仿宋_GB2312" w:hAnsi="sans-serif" w:eastAsia="仿宋_GB2312" w:cs="仿宋_GB2312"/>
          <w:b w:val="0"/>
          <w:i w:val="0"/>
          <w:caps w:val="0"/>
          <w:color w:val="000000"/>
          <w:spacing w:val="0"/>
          <w:sz w:val="25"/>
          <w:szCs w:val="25"/>
          <w:shd w:val="clear" w:fill="FFFFFF"/>
        </w:rPr>
        <w:t>在信息公开工作中，我镇不断加强政府信息公开工作的制度化、规范化建设，明确公开信息的收集、审查、发布程序，细化步骤、优化流程，明确有关保密审查的职责分工、审查程序和责任追究制度，做到政府信息公开工作有据可依、有章可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sans-serif" w:hAnsi="sans-serif" w:eastAsia="sans-serif" w:cs="sans-serif"/>
          <w:b w:val="0"/>
          <w:i w:val="0"/>
          <w:caps w:val="0"/>
          <w:color w:val="000000"/>
          <w:spacing w:val="0"/>
          <w:sz w:val="16"/>
          <w:szCs w:val="16"/>
        </w:rPr>
      </w:pPr>
      <w:r>
        <w:rPr>
          <w:rFonts w:hint="default" w:ascii="楷体_GB2312" w:hAnsi="sans-serif" w:eastAsia="楷体_GB2312" w:cs="楷体_GB2312"/>
          <w:b w:val="0"/>
          <w:i w:val="0"/>
          <w:caps w:val="0"/>
          <w:color w:val="000000"/>
          <w:spacing w:val="0"/>
          <w:sz w:val="25"/>
          <w:szCs w:val="25"/>
          <w:shd w:val="clear" w:fill="FFFFFF"/>
        </w:rPr>
        <w:t>三是拓展公开渠道，丰富公开内容。</w:t>
      </w: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hint="default" w:ascii="仿宋_GB2312" w:hAnsi="sans-serif" w:eastAsia="仿宋_GB2312" w:cs="仿宋_GB2312"/>
          <w:b w:val="0"/>
          <w:i w:val="0"/>
          <w:caps w:val="0"/>
          <w:color w:val="000000"/>
          <w:spacing w:val="0"/>
          <w:sz w:val="28"/>
          <w:szCs w:val="28"/>
          <w:shd w:val="clear" w:fill="FFFFFF"/>
        </w:rPr>
        <w:t>年我镇从实际出发，与时俱进，不断丰富灵活多样的传媒载体，探索行之有效的公开方式。加强网站建设，在网站显著位置公布咨询、投诉举报电话和信箱，接收群众各类来电和来信。开通昌荣镇微信平台，及时发布公开的相关信息，方便公众查阅。重点做好政府领导成员及分工、职能部门及职责、政策信息、土地利用及管理、政府财务管理、行政事业性收费及其他涉及人民群众切身利益的重大事项的信息公开工作。</w:t>
      </w:r>
    </w:p>
    <w:p>
      <w:pPr>
        <w:widowControl/>
        <w:shd w:val="clear" w:color="auto" w:fill="FFFFFF"/>
        <w:spacing w:line="600" w:lineRule="exact"/>
        <w:ind w:firstLine="480"/>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二、主动公开政府信息情况</w:t>
      </w:r>
    </w:p>
    <w:tbl>
      <w:tblPr>
        <w:tblStyle w:val="3"/>
        <w:tblW w:w="8495" w:type="dxa"/>
        <w:jc w:val="center"/>
        <w:tblLayout w:type="fixed"/>
        <w:tblCellMar>
          <w:top w:w="0" w:type="dxa"/>
          <w:left w:w="0" w:type="dxa"/>
          <w:bottom w:w="0" w:type="dxa"/>
          <w:right w:w="0" w:type="dxa"/>
        </w:tblCellMar>
      </w:tblPr>
      <w:tblGrid>
        <w:gridCol w:w="3113"/>
        <w:gridCol w:w="1875"/>
        <w:gridCol w:w="1806"/>
        <w:gridCol w:w="1701"/>
      </w:tblGrid>
      <w:tr>
        <w:tblPrEx>
          <w:tblCellMar>
            <w:top w:w="0" w:type="dxa"/>
            <w:left w:w="0" w:type="dxa"/>
            <w:bottom w:w="0" w:type="dxa"/>
            <w:right w:w="0" w:type="dxa"/>
          </w:tblCellMar>
        </w:tblPrEx>
        <w:trPr>
          <w:trHeight w:val="495" w:hRule="atLeast"/>
          <w:jc w:val="center"/>
        </w:trPr>
        <w:tc>
          <w:tcPr>
            <w:tcW w:w="8495"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第二十条第（一）项</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80" w:lineRule="exact"/>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line="280" w:lineRule="exact"/>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本年新</w:t>
            </w:r>
            <w:r>
              <w:rPr>
                <w:rFonts w:hint="eastAsia" w:ascii="方正书宋_GBK" w:hAnsi="宋体" w:eastAsia="方正书宋_GBK" w:cs="宋体"/>
                <w:kern w:val="0"/>
                <w:sz w:val="18"/>
                <w:szCs w:val="18"/>
              </w:rPr>
              <w:br w:type="textWrapping"/>
            </w:r>
            <w:r>
              <w:rPr>
                <w:rFonts w:hint="eastAsia" w:ascii="方正书宋_GBK" w:hAnsi="宋体" w:eastAsia="方正书宋_GBK" w:cs="宋体"/>
                <w:kern w:val="0"/>
                <w:sz w:val="18"/>
                <w:szCs w:val="18"/>
              </w:rPr>
              <w:t>制作数量</w:t>
            </w:r>
          </w:p>
        </w:tc>
        <w:tc>
          <w:tcPr>
            <w:tcW w:w="18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80" w:lineRule="exact"/>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本年新</w:t>
            </w:r>
            <w:r>
              <w:rPr>
                <w:rFonts w:hint="eastAsia" w:ascii="方正书宋_GBK" w:hAnsi="宋体" w:eastAsia="方正书宋_GBK" w:cs="宋体"/>
                <w:kern w:val="0"/>
                <w:sz w:val="18"/>
                <w:szCs w:val="18"/>
              </w:rPr>
              <w:br w:type="textWrapping"/>
            </w:r>
            <w:r>
              <w:rPr>
                <w:rFonts w:hint="eastAsia" w:ascii="方正书宋_GBK" w:hAnsi="宋体" w:eastAsia="方正书宋_GBK" w:cs="宋体"/>
                <w:kern w:val="0"/>
                <w:sz w:val="18"/>
                <w:szCs w:val="18"/>
              </w:rPr>
              <w:t>公开数量</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spacing w:line="280" w:lineRule="exact"/>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对外公开总数量</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ind w:firstLine="180" w:firstLineChars="100"/>
              <w:jc w:val="center"/>
              <w:rPr>
                <w:rFonts w:hint="default"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8495"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第二十条第（五）项</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上一年项目数量</w:t>
            </w:r>
          </w:p>
        </w:tc>
        <w:tc>
          <w:tcPr>
            <w:tcW w:w="18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本年增/减</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处理决定数量</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8495"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第二十条第（六）项</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上一年项目数量</w:t>
            </w:r>
          </w:p>
        </w:tc>
        <w:tc>
          <w:tcPr>
            <w:tcW w:w="18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本年增/减</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处理决定数量</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ind w:firstLine="180" w:firstLineChars="100"/>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ind w:firstLine="180" w:firstLineChars="100"/>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80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170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8495"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第二十条第（八）项</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上一年项目数量</w:t>
            </w:r>
          </w:p>
        </w:tc>
        <w:tc>
          <w:tcPr>
            <w:tcW w:w="3507"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本年增/减</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rPr>
              <w:t>行政事业性收费</w:t>
            </w:r>
            <w:r>
              <w:rPr>
                <w:rFonts w:hint="eastAsia" w:ascii="方正书宋_GBK" w:hAnsi="宋体" w:eastAsia="方正书宋_GBK" w:cs="宋体"/>
                <w:kern w:val="0"/>
                <w:sz w:val="18"/>
                <w:szCs w:val="18"/>
                <w:lang w:val="en-US" w:eastAsia="zh-CN"/>
              </w:rPr>
              <w:t>0</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c>
          <w:tcPr>
            <w:tcW w:w="350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p>
        </w:tc>
      </w:tr>
      <w:tr>
        <w:tblPrEx>
          <w:tblCellMar>
            <w:top w:w="0" w:type="dxa"/>
            <w:left w:w="0" w:type="dxa"/>
            <w:bottom w:w="0" w:type="dxa"/>
            <w:right w:w="0" w:type="dxa"/>
          </w:tblCellMar>
        </w:tblPrEx>
        <w:trPr>
          <w:trHeight w:val="567" w:hRule="exact"/>
          <w:jc w:val="center"/>
        </w:trPr>
        <w:tc>
          <w:tcPr>
            <w:tcW w:w="8495"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第二十条第（九）项</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采购项目数量</w:t>
            </w:r>
          </w:p>
        </w:tc>
        <w:tc>
          <w:tcPr>
            <w:tcW w:w="3507"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采购总金额</w:t>
            </w:r>
          </w:p>
        </w:tc>
      </w:tr>
      <w:tr>
        <w:tblPrEx>
          <w:tblCellMar>
            <w:top w:w="0" w:type="dxa"/>
            <w:left w:w="0" w:type="dxa"/>
            <w:bottom w:w="0" w:type="dxa"/>
            <w:right w:w="0" w:type="dxa"/>
          </w:tblCellMar>
        </w:tblPrEx>
        <w:trPr>
          <w:trHeight w:val="567" w:hRule="exac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63件</w:t>
            </w:r>
          </w:p>
        </w:tc>
        <w:tc>
          <w:tcPr>
            <w:tcW w:w="350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11.7159万</w:t>
            </w:r>
            <w:bookmarkStart w:id="0" w:name="_GoBack"/>
            <w:bookmarkEnd w:id="0"/>
            <w:r>
              <w:rPr>
                <w:rFonts w:hint="eastAsia" w:ascii="方正书宋_GBK" w:hAnsi="宋体" w:eastAsia="方正书宋_GBK" w:cs="宋体"/>
                <w:kern w:val="0"/>
                <w:sz w:val="18"/>
                <w:szCs w:val="18"/>
                <w:lang w:val="en-US" w:eastAsia="zh-CN"/>
              </w:rPr>
              <w:t>元</w:t>
            </w:r>
          </w:p>
        </w:tc>
      </w:tr>
    </w:tbl>
    <w:p>
      <w:pPr>
        <w:widowControl/>
        <w:shd w:val="clear" w:color="auto" w:fill="FFFFFF"/>
        <w:ind w:firstLine="480"/>
        <w:rPr>
          <w:rFonts w:ascii="宋体" w:hAnsi="宋体" w:eastAsia="宋体" w:cs="宋体"/>
          <w:kern w:val="0"/>
          <w:sz w:val="24"/>
          <w:szCs w:val="24"/>
        </w:rPr>
      </w:pPr>
    </w:p>
    <w:p>
      <w:pPr>
        <w:widowControl/>
        <w:shd w:val="clear" w:color="auto" w:fill="FFFFFF"/>
        <w:ind w:firstLine="480"/>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三、收到和处理政府信息公开申请情况</w:t>
      </w:r>
    </w:p>
    <w:tbl>
      <w:tblPr>
        <w:tblStyle w:val="3"/>
        <w:tblW w:w="9071" w:type="dxa"/>
        <w:jc w:val="center"/>
        <w:tblLayout w:type="autofit"/>
        <w:tblCellMar>
          <w:top w:w="0" w:type="dxa"/>
          <w:left w:w="0" w:type="dxa"/>
          <w:bottom w:w="0" w:type="dxa"/>
          <w:right w:w="0" w:type="dxa"/>
        </w:tblCellMar>
      </w:tblPr>
      <w:tblGrid>
        <w:gridCol w:w="576"/>
        <w:gridCol w:w="853"/>
        <w:gridCol w:w="2100"/>
        <w:gridCol w:w="817"/>
        <w:gridCol w:w="758"/>
        <w:gridCol w:w="758"/>
        <w:gridCol w:w="817"/>
        <w:gridCol w:w="979"/>
        <w:gridCol w:w="715"/>
        <w:gridCol w:w="698"/>
      </w:tblGrid>
      <w:tr>
        <w:tblPrEx>
          <w:tblCellMar>
            <w:top w:w="0" w:type="dxa"/>
            <w:left w:w="0" w:type="dxa"/>
            <w:bottom w:w="0" w:type="dxa"/>
            <w:right w:w="0" w:type="dxa"/>
          </w:tblCellMar>
        </w:tblPrEx>
        <w:trPr>
          <w:jc w:val="center"/>
        </w:trPr>
        <w:tc>
          <w:tcPr>
            <w:tcW w:w="352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（本列数据的勾稽关系为：第一项加第二项之和，等于第三项加第四项之和）</w:t>
            </w:r>
          </w:p>
        </w:tc>
        <w:tc>
          <w:tcPr>
            <w:tcW w:w="554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81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自然人</w:t>
            </w:r>
          </w:p>
        </w:tc>
        <w:tc>
          <w:tcPr>
            <w:tcW w:w="4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法人或其他组织</w:t>
            </w:r>
          </w:p>
        </w:tc>
        <w:tc>
          <w:tcPr>
            <w:tcW w:w="69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商业企业</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科研机构</w:t>
            </w:r>
          </w:p>
        </w:tc>
        <w:tc>
          <w:tcPr>
            <w:tcW w:w="8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社会公益组织</w:t>
            </w:r>
          </w:p>
        </w:tc>
        <w:tc>
          <w:tcPr>
            <w:tcW w:w="9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法律服务机构</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r>
      <w:tr>
        <w:tblPrEx>
          <w:tblCellMar>
            <w:top w:w="0" w:type="dxa"/>
            <w:left w:w="0" w:type="dxa"/>
            <w:bottom w:w="0" w:type="dxa"/>
            <w:right w:w="0" w:type="dxa"/>
          </w:tblCellMar>
        </w:tblPrEx>
        <w:trPr>
          <w:jc w:val="center"/>
        </w:trPr>
        <w:tc>
          <w:tcPr>
            <w:tcW w:w="35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一、本年新收政府信息公开申请数量</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35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二、上年结转政府信息公开申请数量</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57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三、本年度办理结果</w:t>
            </w:r>
          </w:p>
        </w:tc>
        <w:tc>
          <w:tcPr>
            <w:tcW w:w="29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（一）予以公开</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9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（二）部分公开（区分处理的，只计这一情形，不计其他情形）</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85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（三）不予公开</w:t>
            </w: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1.属于国家秘密</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2.其他法律行政法规禁止公开</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3.危及“三安全一稳定”</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4.保护第三方合法权益</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5.属于三类内部事务信息</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6.属于四类过程性信息</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7.属于行政执法案卷</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8.属于行政查询事项</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85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（四）无法提供</w:t>
            </w: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1.本机关不掌握相关政府信息</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2.没有现成信息需要另行制作</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3.补正后申请内容仍不明确</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85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（五）不予处理</w:t>
            </w: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1.信访举报投诉类申请</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2.重复申请</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3.要求提供公开出版物</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4.无正当理由大量反复申请</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1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5.要求行政机关确认或重新出具已获取信息</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9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（六）其他处理</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29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楷体" w:eastAsia="方正书宋_GBK" w:cs="宋体"/>
                <w:kern w:val="0"/>
                <w:sz w:val="18"/>
                <w:szCs w:val="18"/>
              </w:rPr>
              <w:t>（七）总计</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rPr>
            </w:pPr>
            <w:r>
              <w:rPr>
                <w:rFonts w:hint="eastAsia" w:ascii="方正书宋_GBK" w:hAnsi="Calibri" w:eastAsia="方正书宋_GBK" w:cs="宋体"/>
                <w:kern w:val="0"/>
                <w:sz w:val="18"/>
                <w:szCs w:val="18"/>
                <w:lang w:val="en-US" w:eastAsia="zh-CN"/>
              </w:rPr>
              <w:t>0</w:t>
            </w:r>
          </w:p>
        </w:tc>
      </w:tr>
      <w:tr>
        <w:tblPrEx>
          <w:tblCellMar>
            <w:top w:w="0" w:type="dxa"/>
            <w:left w:w="0" w:type="dxa"/>
            <w:bottom w:w="0" w:type="dxa"/>
            <w:right w:w="0" w:type="dxa"/>
          </w:tblCellMar>
        </w:tblPrEx>
        <w:trPr>
          <w:trHeight w:val="390" w:hRule="atLeast"/>
          <w:jc w:val="center"/>
        </w:trPr>
        <w:tc>
          <w:tcPr>
            <w:tcW w:w="35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方正书宋_GBK" w:hAnsi="宋体" w:eastAsia="方正书宋_GBK" w:cs="宋体"/>
                <w:kern w:val="0"/>
                <w:sz w:val="18"/>
                <w:szCs w:val="18"/>
              </w:rPr>
            </w:pPr>
            <w:r>
              <w:rPr>
                <w:rFonts w:hint="eastAsia" w:ascii="方正书宋_GBK" w:hAnsi="宋体" w:eastAsia="方正书宋_GBK" w:cs="宋体"/>
                <w:kern w:val="0"/>
                <w:sz w:val="18"/>
                <w:szCs w:val="18"/>
              </w:rPr>
              <w:t>四、结转下年度继续办理</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9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bl>
    <w:p>
      <w:pPr>
        <w:widowControl/>
        <w:shd w:val="clear" w:color="auto" w:fill="FFFFFF"/>
        <w:spacing w:line="600" w:lineRule="exact"/>
        <w:rPr>
          <w:rFonts w:ascii="方正黑体_GBK" w:hAnsi="宋体" w:eastAsia="方正黑体_GBK" w:cs="宋体"/>
          <w:bCs/>
          <w:kern w:val="0"/>
          <w:sz w:val="32"/>
          <w:szCs w:val="32"/>
        </w:rPr>
      </w:pPr>
    </w:p>
    <w:p>
      <w:pPr>
        <w:widowControl/>
        <w:shd w:val="clear" w:color="auto" w:fill="FFFFFF"/>
        <w:spacing w:line="600" w:lineRule="exact"/>
        <w:ind w:firstLine="482"/>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四、政府信息公开行政复议、行政诉讼情况</w:t>
      </w:r>
    </w:p>
    <w:p>
      <w:pPr>
        <w:widowControl/>
        <w:shd w:val="clear" w:color="auto" w:fill="FFFFFF"/>
        <w:spacing w:line="600" w:lineRule="exact"/>
        <w:ind w:firstLine="480"/>
        <w:rPr>
          <w:rFonts w:ascii="宋体" w:hAnsi="宋体" w:eastAsia="宋体" w:cs="宋体"/>
          <w:kern w:val="0"/>
          <w:sz w:val="24"/>
          <w:szCs w:val="24"/>
        </w:rPr>
      </w:pPr>
    </w:p>
    <w:tbl>
      <w:tblPr>
        <w:tblStyle w:val="3"/>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方正书宋_GBK" w:hAnsi="宋体" w:eastAsia="方正书宋_GBK" w:cs="宋体"/>
                <w:kern w:val="0"/>
                <w:sz w:val="18"/>
                <w:szCs w:val="18"/>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rPr>
              <w:t>总计</w:t>
            </w:r>
          </w:p>
        </w:tc>
      </w:tr>
      <w:tr>
        <w:tblPrEx>
          <w:tblCellMar>
            <w:top w:w="0" w:type="dxa"/>
            <w:left w:w="0" w:type="dxa"/>
            <w:bottom w:w="0" w:type="dxa"/>
            <w:right w:w="0" w:type="dxa"/>
          </w:tblCellMar>
        </w:tblPrEx>
        <w:trPr>
          <w:trHeight w:val="571"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宋体"/>
                <w:kern w:val="0"/>
                <w:sz w:val="20"/>
                <w:szCs w:val="20"/>
              </w:rPr>
              <w:t> </w:t>
            </w:r>
            <w:r>
              <w:rPr>
                <w:rFonts w:hint="eastAsia" w:ascii="Calibri" w:hAnsi="Calibri" w:eastAsia="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Calibri" w:eastAsia="方正书宋_GBK" w:cs="宋体"/>
                <w:kern w:val="0"/>
                <w:sz w:val="18"/>
                <w:szCs w:val="18"/>
                <w:lang w:val="en-US" w:eastAsia="zh-CN"/>
              </w:rPr>
              <w:t>0</w:t>
            </w:r>
            <w:r>
              <w:rPr>
                <w:rFonts w:hint="eastAsia" w:ascii="方正书宋_GBK" w:hAnsi="Calibri" w:eastAsia="方正书宋_GBK" w:cs="宋体"/>
                <w:kern w:val="0"/>
                <w:sz w:val="18"/>
                <w:szCs w:val="18"/>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Calibri" w:eastAsia="方正书宋_GBK" w:cs="宋体"/>
                <w:kern w:val="0"/>
                <w:sz w:val="18"/>
                <w:szCs w:val="18"/>
              </w:rPr>
              <w:t> </w:t>
            </w:r>
            <w:r>
              <w:rPr>
                <w:rFonts w:hint="eastAsia" w:ascii="方正书宋_GBK" w:hAnsi="Calibri" w:eastAsia="方正书宋_GBK" w:cs="宋体"/>
                <w:kern w:val="0"/>
                <w:sz w:val="18"/>
                <w:szCs w:val="18"/>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rPr>
              <w:t> </w:t>
            </w:r>
            <w:r>
              <w:rPr>
                <w:rFonts w:hint="eastAsia" w:ascii="方正书宋_GBK" w:hAnsi="宋体" w:eastAsia="方正书宋_GBK" w:cs="宋体"/>
                <w:kern w:val="0"/>
                <w:sz w:val="18"/>
                <w:szCs w:val="18"/>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rPr>
              <w:t> </w:t>
            </w:r>
            <w:r>
              <w:rPr>
                <w:rFonts w:hint="eastAsia" w:ascii="方正书宋_GBK" w:hAnsi="宋体" w:eastAsia="方正书宋_GBK" w:cs="宋体"/>
                <w:kern w:val="0"/>
                <w:sz w:val="18"/>
                <w:szCs w:val="18"/>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rPr>
              <w:t> </w:t>
            </w:r>
            <w:r>
              <w:rPr>
                <w:rFonts w:hint="eastAsia" w:ascii="方正书宋_GBK" w:hAnsi="宋体" w:eastAsia="方正书宋_GBK" w:cs="宋体"/>
                <w:kern w:val="0"/>
                <w:sz w:val="18"/>
                <w:szCs w:val="18"/>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方正书宋_GBK" w:hAnsi="宋体" w:eastAsia="方正书宋_GBK" w:cs="宋体"/>
                <w:kern w:val="0"/>
                <w:sz w:val="18"/>
                <w:szCs w:val="18"/>
              </w:rPr>
            </w:pPr>
            <w:r>
              <w:rPr>
                <w:rFonts w:hint="eastAsia" w:ascii="方正书宋_GBK" w:hAnsi="宋体" w:eastAsia="方正书宋_GBK" w:cs="宋体"/>
                <w:kern w:val="0"/>
                <w:sz w:val="18"/>
                <w:szCs w:val="18"/>
                <w:lang w:val="en-US" w:eastAsia="zh-CN"/>
              </w:rPr>
              <w:t>0</w:t>
            </w:r>
            <w:r>
              <w:rPr>
                <w:rFonts w:hint="eastAsia" w:ascii="方正书宋_GBK" w:hAnsi="宋体" w:eastAsia="方正书宋_GBK" w:cs="宋体"/>
                <w:kern w:val="0"/>
                <w:sz w:val="18"/>
                <w:szCs w:val="18"/>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方正书宋_GBK" w:hAnsi="宋体" w:eastAsia="方正书宋_GBK" w:cs="宋体"/>
                <w:kern w:val="0"/>
                <w:sz w:val="18"/>
                <w:szCs w:val="18"/>
                <w:lang w:val="en-US" w:eastAsia="zh-CN"/>
              </w:rPr>
            </w:pPr>
            <w:r>
              <w:rPr>
                <w:rFonts w:hint="eastAsia" w:ascii="方正书宋_GBK" w:hAnsi="宋体" w:eastAsia="方正书宋_GBK" w:cs="宋体"/>
                <w:kern w:val="0"/>
                <w:sz w:val="18"/>
                <w:szCs w:val="18"/>
                <w:lang w:val="en-US" w:eastAsia="zh-CN"/>
              </w:rPr>
              <w:t>0</w:t>
            </w:r>
          </w:p>
        </w:tc>
      </w:tr>
    </w:tbl>
    <w:p>
      <w:pPr>
        <w:widowControl/>
        <w:shd w:val="clear" w:color="auto" w:fill="FFFFFF"/>
        <w:spacing w:line="600" w:lineRule="exact"/>
        <w:ind w:firstLine="482"/>
        <w:rPr>
          <w:rFonts w:ascii="方正黑体_GBK" w:hAnsi="宋体" w:eastAsia="方正黑体_GBK" w:cs="宋体"/>
          <w:bCs/>
          <w:kern w:val="0"/>
          <w:sz w:val="32"/>
          <w:szCs w:val="32"/>
        </w:rPr>
      </w:pPr>
    </w:p>
    <w:p>
      <w:pPr>
        <w:widowControl/>
        <w:shd w:val="clear" w:color="auto" w:fill="FFFFFF"/>
        <w:spacing w:line="600" w:lineRule="exact"/>
        <w:ind w:firstLine="482"/>
        <w:rPr>
          <w:rFonts w:ascii="方正黑体_GBK" w:hAnsi="宋体" w:eastAsia="方正黑体_GBK" w:cs="宋体"/>
          <w:bCs/>
          <w:kern w:val="0"/>
          <w:sz w:val="32"/>
          <w:szCs w:val="32"/>
        </w:rPr>
      </w:pPr>
      <w:r>
        <w:rPr>
          <w:rFonts w:hint="eastAsia" w:ascii="方正黑体_GBK" w:hAnsi="宋体" w:eastAsia="方正黑体_GBK" w:cs="宋体"/>
          <w:bCs/>
          <w:kern w:val="0"/>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仿宋_GB2312" w:hAnsi="sans-serif" w:eastAsia="仿宋_GB2312" w:cs="仿宋_GB2312"/>
          <w:b w:val="0"/>
          <w:i w:val="0"/>
          <w:caps w:val="0"/>
          <w:color w:val="000000"/>
          <w:spacing w:val="0"/>
          <w:sz w:val="25"/>
          <w:szCs w:val="25"/>
          <w:shd w:val="clear" w:fill="FFFFFF"/>
        </w:rPr>
      </w:pPr>
      <w:r>
        <w:rPr>
          <w:rFonts w:hint="eastAsia" w:ascii="仿宋_GB2312" w:hAnsi="sans-serif" w:eastAsia="仿宋_GB2312" w:cs="仿宋_GB2312"/>
          <w:b w:val="0"/>
          <w:i w:val="0"/>
          <w:caps w:val="0"/>
          <w:color w:val="000000"/>
          <w:spacing w:val="0"/>
          <w:sz w:val="25"/>
          <w:szCs w:val="25"/>
          <w:shd w:val="clear" w:fill="FFFFFF"/>
          <w:lang w:val="en-US" w:eastAsia="zh-CN"/>
        </w:rPr>
        <w:t>2020</w:t>
      </w:r>
      <w:r>
        <w:rPr>
          <w:rFonts w:hint="default" w:ascii="仿宋_GB2312" w:hAnsi="sans-serif" w:eastAsia="仿宋_GB2312" w:cs="仿宋_GB2312"/>
          <w:b w:val="0"/>
          <w:i w:val="0"/>
          <w:caps w:val="0"/>
          <w:color w:val="000000"/>
          <w:spacing w:val="0"/>
          <w:sz w:val="25"/>
          <w:szCs w:val="25"/>
          <w:shd w:val="clear" w:fill="FFFFFF"/>
        </w:rPr>
        <w:t>年，我镇政府信息公开工作虽然取得了一定的成效，但对照上级部门的要求，对照群众的期望，尚存在一定的差距，主要表现在：</w:t>
      </w:r>
      <w:r>
        <w:rPr>
          <w:rFonts w:hint="default" w:ascii="楷体_GB2312" w:hAnsi="sans-serif" w:eastAsia="楷体_GB2312" w:cs="楷体_GB2312"/>
          <w:b w:val="0"/>
          <w:i w:val="0"/>
          <w:caps w:val="0"/>
          <w:color w:val="000000"/>
          <w:spacing w:val="0"/>
          <w:sz w:val="25"/>
          <w:szCs w:val="25"/>
          <w:shd w:val="clear" w:fill="FFFFFF"/>
        </w:rPr>
        <w:t>一是</w:t>
      </w:r>
      <w:r>
        <w:rPr>
          <w:rFonts w:hint="default" w:ascii="仿宋_GB2312" w:hAnsi="sans-serif" w:eastAsia="仿宋_GB2312" w:cs="仿宋_GB2312"/>
          <w:b w:val="0"/>
          <w:i w:val="0"/>
          <w:caps w:val="0"/>
          <w:color w:val="000000"/>
          <w:spacing w:val="0"/>
          <w:sz w:val="25"/>
          <w:szCs w:val="25"/>
          <w:shd w:val="clear" w:fill="FFFFFF"/>
        </w:rPr>
        <w:t>对政府信息公开工作的积极性、主动性有待加强。</w:t>
      </w:r>
      <w:r>
        <w:rPr>
          <w:rFonts w:hint="default" w:ascii="楷体_GB2312" w:hAnsi="sans-serif" w:eastAsia="楷体_GB2312" w:cs="楷体_GB2312"/>
          <w:b w:val="0"/>
          <w:i w:val="0"/>
          <w:caps w:val="0"/>
          <w:color w:val="000000"/>
          <w:spacing w:val="0"/>
          <w:sz w:val="25"/>
          <w:szCs w:val="25"/>
          <w:shd w:val="clear" w:fill="FFFFFF"/>
        </w:rPr>
        <w:t>二是</w:t>
      </w:r>
      <w:r>
        <w:rPr>
          <w:rFonts w:hint="default" w:ascii="仿宋_GB2312" w:hAnsi="sans-serif" w:eastAsia="仿宋_GB2312" w:cs="仿宋_GB2312"/>
          <w:b w:val="0"/>
          <w:i w:val="0"/>
          <w:caps w:val="0"/>
          <w:color w:val="000000"/>
          <w:spacing w:val="0"/>
          <w:sz w:val="25"/>
          <w:szCs w:val="25"/>
          <w:shd w:val="clear" w:fill="FFFFFF"/>
        </w:rPr>
        <w:t>信息公开的内容还不够全面、形式还不够多样。</w:t>
      </w:r>
      <w:r>
        <w:rPr>
          <w:rFonts w:hint="default" w:ascii="楷体_GB2312" w:hAnsi="sans-serif" w:eastAsia="楷体_GB2312" w:cs="楷体_GB2312"/>
          <w:b w:val="0"/>
          <w:i w:val="0"/>
          <w:caps w:val="0"/>
          <w:color w:val="000000"/>
          <w:spacing w:val="0"/>
          <w:sz w:val="25"/>
          <w:szCs w:val="25"/>
          <w:shd w:val="clear" w:fill="FFFFFF"/>
        </w:rPr>
        <w:t>三是</w:t>
      </w:r>
      <w:r>
        <w:rPr>
          <w:rFonts w:hint="default" w:ascii="仿宋_GB2312" w:hAnsi="sans-serif" w:eastAsia="仿宋_GB2312" w:cs="仿宋_GB2312"/>
          <w:b w:val="0"/>
          <w:i w:val="0"/>
          <w:caps w:val="0"/>
          <w:color w:val="000000"/>
          <w:spacing w:val="0"/>
          <w:sz w:val="25"/>
          <w:szCs w:val="25"/>
          <w:shd w:val="clear" w:fill="FFFFFF"/>
        </w:rPr>
        <w:t>部分工作的相关信息公开不及时、不充分，政策文件公开数量尚有较大提升空间。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仿宋_GB2312" w:hAnsi="sans-serif" w:eastAsia="仿宋_GB2312" w:cs="仿宋_GB2312"/>
          <w:b w:val="0"/>
          <w:i w:val="0"/>
          <w:caps w:val="0"/>
          <w:color w:val="000000"/>
          <w:spacing w:val="0"/>
          <w:sz w:val="25"/>
          <w:szCs w:val="25"/>
          <w:shd w:val="clear" w:fill="FFFFFF"/>
        </w:rPr>
      </w:pPr>
      <w:r>
        <w:rPr>
          <w:rFonts w:hint="default" w:ascii="仿宋_GB2312" w:hAnsi="sans-serif" w:eastAsia="仿宋_GB2312" w:cs="仿宋_GB2312"/>
          <w:b w:val="0"/>
          <w:i w:val="0"/>
          <w:caps w:val="0"/>
          <w:color w:val="000000"/>
          <w:spacing w:val="0"/>
          <w:sz w:val="25"/>
          <w:szCs w:val="25"/>
          <w:shd w:val="clear" w:fill="FFFFFF"/>
        </w:rPr>
        <w:t>在今后的工作中，我们将重点进一步强化政府信息公开工作作为常态化的管理机制，不断扩大和巩固公开工作成果。</w:t>
      </w:r>
      <w:r>
        <w:rPr>
          <w:rFonts w:hint="default" w:ascii="楷体_GB2312" w:hAnsi="sans-serif" w:eastAsia="楷体_GB2312" w:cs="楷体_GB2312"/>
          <w:b w:val="0"/>
          <w:i w:val="0"/>
          <w:caps w:val="0"/>
          <w:color w:val="000000"/>
          <w:spacing w:val="0"/>
          <w:sz w:val="25"/>
          <w:szCs w:val="25"/>
          <w:shd w:val="clear" w:fill="FFFFFF"/>
        </w:rPr>
        <w:t>一要</w:t>
      </w:r>
      <w:r>
        <w:rPr>
          <w:rFonts w:hint="default" w:ascii="仿宋_GB2312" w:hAnsi="sans-serif" w:eastAsia="仿宋_GB2312" w:cs="仿宋_GB2312"/>
          <w:b w:val="0"/>
          <w:i w:val="0"/>
          <w:caps w:val="0"/>
          <w:color w:val="000000"/>
          <w:spacing w:val="0"/>
          <w:sz w:val="25"/>
          <w:szCs w:val="25"/>
          <w:shd w:val="clear" w:fill="FFFFFF"/>
        </w:rPr>
        <w:t>强化组织领导，提高认识。</w:t>
      </w:r>
      <w:r>
        <w:rPr>
          <w:rFonts w:hint="default" w:ascii="楷体_GB2312" w:hAnsi="sans-serif" w:eastAsia="楷体_GB2312" w:cs="楷体_GB2312"/>
          <w:b w:val="0"/>
          <w:i w:val="0"/>
          <w:caps w:val="0"/>
          <w:color w:val="000000"/>
          <w:spacing w:val="0"/>
          <w:sz w:val="25"/>
          <w:szCs w:val="25"/>
          <w:shd w:val="clear" w:fill="FFFFFF"/>
        </w:rPr>
        <w:t>二要</w:t>
      </w:r>
      <w:r>
        <w:rPr>
          <w:rFonts w:hint="default" w:ascii="仿宋_GB2312" w:hAnsi="sans-serif" w:eastAsia="仿宋_GB2312" w:cs="仿宋_GB2312"/>
          <w:b w:val="0"/>
          <w:i w:val="0"/>
          <w:caps w:val="0"/>
          <w:color w:val="000000"/>
          <w:spacing w:val="0"/>
          <w:sz w:val="25"/>
          <w:szCs w:val="25"/>
          <w:shd w:val="clear" w:fill="FFFFFF"/>
        </w:rPr>
        <w:t>组织对信息员的培训。</w:t>
      </w:r>
      <w:r>
        <w:rPr>
          <w:rFonts w:hint="default" w:ascii="楷体_GB2312" w:hAnsi="sans-serif" w:eastAsia="楷体_GB2312" w:cs="楷体_GB2312"/>
          <w:b w:val="0"/>
          <w:i w:val="0"/>
          <w:caps w:val="0"/>
          <w:color w:val="000000"/>
          <w:spacing w:val="0"/>
          <w:sz w:val="25"/>
          <w:szCs w:val="25"/>
          <w:shd w:val="clear" w:fill="FFFFFF"/>
        </w:rPr>
        <w:t>三要</w:t>
      </w:r>
      <w:r>
        <w:rPr>
          <w:rFonts w:hint="default" w:ascii="仿宋_GB2312" w:hAnsi="sans-serif" w:eastAsia="仿宋_GB2312" w:cs="仿宋_GB2312"/>
          <w:b w:val="0"/>
          <w:i w:val="0"/>
          <w:caps w:val="0"/>
          <w:color w:val="000000"/>
          <w:spacing w:val="0"/>
          <w:sz w:val="25"/>
          <w:szCs w:val="25"/>
          <w:shd w:val="clear" w:fill="FFFFFF"/>
        </w:rPr>
        <w:t>加大宣传力度。</w:t>
      </w:r>
      <w:r>
        <w:rPr>
          <w:rFonts w:hint="default" w:ascii="楷体_GB2312" w:hAnsi="sans-serif" w:eastAsia="楷体_GB2312" w:cs="楷体_GB2312"/>
          <w:b w:val="0"/>
          <w:i w:val="0"/>
          <w:caps w:val="0"/>
          <w:color w:val="000000"/>
          <w:spacing w:val="0"/>
          <w:sz w:val="25"/>
          <w:szCs w:val="25"/>
          <w:shd w:val="clear" w:fill="FFFFFF"/>
        </w:rPr>
        <w:t>四要</w:t>
      </w:r>
      <w:r>
        <w:rPr>
          <w:rFonts w:hint="default" w:ascii="仿宋_GB2312" w:hAnsi="sans-serif" w:eastAsia="仿宋_GB2312" w:cs="仿宋_GB2312"/>
          <w:b w:val="0"/>
          <w:i w:val="0"/>
          <w:caps w:val="0"/>
          <w:color w:val="000000"/>
          <w:spacing w:val="0"/>
          <w:sz w:val="25"/>
          <w:szCs w:val="25"/>
          <w:shd w:val="clear" w:fill="FFFFFF"/>
        </w:rPr>
        <w:t>进一步增强政府信息公开工作的透明度。</w:t>
      </w:r>
      <w:r>
        <w:rPr>
          <w:rFonts w:hint="default" w:ascii="楷体_GB2312" w:hAnsi="sans-serif" w:eastAsia="楷体_GB2312" w:cs="楷体_GB2312"/>
          <w:b w:val="0"/>
          <w:i w:val="0"/>
          <w:caps w:val="0"/>
          <w:color w:val="000000"/>
          <w:spacing w:val="0"/>
          <w:sz w:val="25"/>
          <w:szCs w:val="25"/>
          <w:shd w:val="clear" w:fill="FFFFFF"/>
        </w:rPr>
        <w:t>五要</w:t>
      </w:r>
      <w:r>
        <w:rPr>
          <w:rFonts w:hint="default" w:ascii="仿宋_GB2312" w:hAnsi="sans-serif" w:eastAsia="仿宋_GB2312" w:cs="仿宋_GB2312"/>
          <w:b w:val="0"/>
          <w:i w:val="0"/>
          <w:caps w:val="0"/>
          <w:color w:val="000000"/>
          <w:spacing w:val="0"/>
          <w:sz w:val="25"/>
          <w:szCs w:val="25"/>
          <w:shd w:val="clear" w:fill="FFFFFF"/>
        </w:rPr>
        <w:t>进一步丰富政务公开方式。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仿宋_GB2312" w:hAnsi="sans-serif" w:eastAsia="仿宋_GB2312" w:cs="仿宋_GB2312"/>
          <w:b w:val="0"/>
          <w:i w:val="0"/>
          <w:caps w:val="0"/>
          <w:color w:val="000000"/>
          <w:spacing w:val="0"/>
          <w:sz w:val="25"/>
          <w:szCs w:val="2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仿宋_GB2312" w:hAnsi="sans-serif" w:eastAsia="仿宋_GB2312" w:cs="仿宋_GB2312"/>
          <w:b w:val="0"/>
          <w:i w:val="0"/>
          <w:caps w:val="0"/>
          <w:color w:val="000000"/>
          <w:spacing w:val="0"/>
          <w:sz w:val="25"/>
          <w:szCs w:val="2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eastAsia" w:ascii="仿宋_GB2312" w:hAnsi="sans-serif" w:eastAsia="仿宋_GB2312" w:cs="仿宋_GB2312"/>
          <w:b w:val="0"/>
          <w:i w:val="0"/>
          <w:caps w:val="0"/>
          <w:color w:val="000000"/>
          <w:spacing w:val="0"/>
          <w:sz w:val="25"/>
          <w:szCs w:val="25"/>
          <w:shd w:val="clear" w:fill="FFFFFF"/>
          <w:lang w:val="en-US" w:eastAsia="zh-CN"/>
        </w:rPr>
      </w:pPr>
      <w:r>
        <w:rPr>
          <w:rFonts w:hint="eastAsia" w:ascii="仿宋_GB2312" w:hAnsi="sans-serif" w:eastAsia="仿宋_GB2312" w:cs="仿宋_GB2312"/>
          <w:b w:val="0"/>
          <w:i w:val="0"/>
          <w:caps w:val="0"/>
          <w:color w:val="000000"/>
          <w:spacing w:val="0"/>
          <w:sz w:val="25"/>
          <w:szCs w:val="25"/>
          <w:shd w:val="clear" w:fill="FFFFFF"/>
          <w:lang w:val="en-US" w:eastAsia="zh-CN"/>
        </w:rPr>
        <w:t xml:space="preserve">                                         兴化市昌荣镇人民政府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315" w:lineRule="atLeast"/>
        <w:ind w:left="0" w:right="0" w:firstLine="516"/>
        <w:jc w:val="left"/>
        <w:rPr>
          <w:rFonts w:hint="default" w:ascii="仿宋_GB2312" w:hAnsi="sans-serif" w:eastAsia="仿宋_GB2312" w:cs="仿宋_GB2312"/>
          <w:b w:val="0"/>
          <w:i w:val="0"/>
          <w:caps w:val="0"/>
          <w:color w:val="000000"/>
          <w:spacing w:val="0"/>
          <w:sz w:val="25"/>
          <w:szCs w:val="25"/>
          <w:shd w:val="clear" w:fill="FFFFFF"/>
          <w:lang w:val="en-US" w:eastAsia="zh-CN"/>
        </w:rPr>
      </w:pPr>
      <w:r>
        <w:rPr>
          <w:rFonts w:hint="eastAsia" w:ascii="仿宋_GB2312" w:hAnsi="sans-serif" w:eastAsia="仿宋_GB2312" w:cs="仿宋_GB2312"/>
          <w:b w:val="0"/>
          <w:i w:val="0"/>
          <w:caps w:val="0"/>
          <w:color w:val="000000"/>
          <w:spacing w:val="0"/>
          <w:sz w:val="25"/>
          <w:szCs w:val="25"/>
          <w:shd w:val="clear" w:fill="FFFFFF"/>
          <w:lang w:val="en-US" w:eastAsia="zh-CN"/>
        </w:rPr>
        <w:t xml:space="preserve">                                           2020年12月31日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F0"/>
    <w:rsid w:val="000D2290"/>
    <w:rsid w:val="003D4CF0"/>
    <w:rsid w:val="005368A8"/>
    <w:rsid w:val="006A3CBE"/>
    <w:rsid w:val="006C5556"/>
    <w:rsid w:val="00720ACD"/>
    <w:rsid w:val="008627C9"/>
    <w:rsid w:val="00A26FAD"/>
    <w:rsid w:val="00A51B3B"/>
    <w:rsid w:val="00AF7A7D"/>
    <w:rsid w:val="00CA0A6B"/>
    <w:rsid w:val="00CB73BC"/>
    <w:rsid w:val="078E0B40"/>
    <w:rsid w:val="07D92770"/>
    <w:rsid w:val="0CC6305E"/>
    <w:rsid w:val="124B2DB1"/>
    <w:rsid w:val="18981011"/>
    <w:rsid w:val="18B03B8F"/>
    <w:rsid w:val="20A820D4"/>
    <w:rsid w:val="297E4D7D"/>
    <w:rsid w:val="2B02378C"/>
    <w:rsid w:val="2BB73C46"/>
    <w:rsid w:val="2F7C022B"/>
    <w:rsid w:val="35BC74E1"/>
    <w:rsid w:val="371D1416"/>
    <w:rsid w:val="3A3A7082"/>
    <w:rsid w:val="3E3A513F"/>
    <w:rsid w:val="40E20927"/>
    <w:rsid w:val="420D31F0"/>
    <w:rsid w:val="43F4631F"/>
    <w:rsid w:val="46A64D73"/>
    <w:rsid w:val="50AB1CB9"/>
    <w:rsid w:val="56887612"/>
    <w:rsid w:val="5E306A4C"/>
    <w:rsid w:val="5FF4255E"/>
    <w:rsid w:val="6527719C"/>
    <w:rsid w:val="6F7558A7"/>
    <w:rsid w:val="6FAB2C85"/>
    <w:rsid w:val="6FF66EBC"/>
    <w:rsid w:val="74DF3BFF"/>
    <w:rsid w:val="79390804"/>
    <w:rsid w:val="79573F75"/>
    <w:rsid w:val="7B8D2FA7"/>
    <w:rsid w:val="7EA9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201</Words>
  <Characters>1147</Characters>
  <Lines>9</Lines>
  <Paragraphs>2</Paragraphs>
  <TotalTime>1612</TotalTime>
  <ScaleCrop>false</ScaleCrop>
  <LinksUpToDate>false</LinksUpToDate>
  <CharactersWithSpaces>1346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2019-12-26T06:35:00Z</dcterms:created>
  <dc:creator>AutoBVT</dc:creator>
  <cp:lastModifiedBy>小雨</cp:lastModifiedBy>
  <cp:lastPrinted>2020-01-21T06:01:00Z</cp:lastPrinted>
  <dcterms:modified xsi:type="dcterms:W3CDTF">2021-04-09T09:01:07Z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587320095_cloud</vt:lpwstr>
  </property>
  <property fmtid="{D5CDD505-2E9C-101B-9397-08002B2CF9AE}" pid="4" name="ICV">
    <vt:lpwstr>493160AFDEE84A448190DF90F2D4E74A</vt:lpwstr>
  </property>
</Properties>
</file>